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324A" w14:textId="550B9EBF" w:rsidR="00D24642" w:rsidRPr="00DA1785" w:rsidRDefault="00054676" w:rsidP="00D24642">
      <w:pPr>
        <w:rPr>
          <w:rFonts w:ascii="Tw Cen MT" w:hAnsi="Tw Cen MT" w:cs="Tahoma"/>
          <w:szCs w:val="24"/>
        </w:rPr>
      </w:pPr>
      <w:r>
        <w:rPr>
          <w:rFonts w:ascii="Tw Cen MT" w:hAnsi="Tw Cen MT" w:cs="Tahoma"/>
          <w:szCs w:val="24"/>
        </w:rPr>
        <w:t>April 26, 2022</w:t>
      </w:r>
    </w:p>
    <w:p w14:paraId="22D1E364" w14:textId="77777777" w:rsidR="00D24642" w:rsidRDefault="00D24642" w:rsidP="00D24642">
      <w:pPr>
        <w:rPr>
          <w:rFonts w:ascii="Tw Cen MT" w:hAnsi="Tw Cen MT" w:cs="Tahoma"/>
          <w:szCs w:val="24"/>
          <w:highlight w:val="yellow"/>
        </w:rPr>
      </w:pPr>
    </w:p>
    <w:p w14:paraId="690D2C62" w14:textId="77777777" w:rsidR="00D24642" w:rsidRPr="007D77F9" w:rsidRDefault="00D24642" w:rsidP="00D24642">
      <w:pPr>
        <w:rPr>
          <w:rFonts w:ascii="Tw Cen MT" w:hAnsi="Tw Cen MT" w:cs="Tahoma"/>
          <w:szCs w:val="24"/>
          <w:highlight w:val="yellow"/>
        </w:rPr>
      </w:pPr>
      <w:r w:rsidRPr="007D77F9">
        <w:rPr>
          <w:rFonts w:ascii="Tw Cen MT" w:hAnsi="Tw Cen MT" w:cs="Tahoma"/>
          <w:szCs w:val="24"/>
          <w:highlight w:val="yellow"/>
        </w:rPr>
        <w:t xml:space="preserve">The Honorable </w:t>
      </w:r>
      <w:r w:rsidRPr="007D77F9">
        <w:rPr>
          <w:rFonts w:ascii="Tw Cen MT" w:hAnsi="Tw Cen MT"/>
          <w:b/>
          <w:szCs w:val="24"/>
          <w:highlight w:val="yellow"/>
        </w:rPr>
        <w:t>{Legislator’s full name}</w:t>
      </w:r>
    </w:p>
    <w:p w14:paraId="396CA4E0" w14:textId="77777777" w:rsidR="00D24642" w:rsidRPr="007D77F9" w:rsidRDefault="00D24642" w:rsidP="00D24642">
      <w:pPr>
        <w:rPr>
          <w:rFonts w:ascii="Tw Cen MT" w:hAnsi="Tw Cen MT" w:cs="Tahoma"/>
          <w:b/>
          <w:szCs w:val="24"/>
          <w:highlight w:val="yellow"/>
        </w:rPr>
      </w:pPr>
      <w:r w:rsidRPr="007D77F9">
        <w:rPr>
          <w:rFonts w:ascii="Tw Cen MT" w:hAnsi="Tw Cen MT" w:cs="Tahoma"/>
          <w:b/>
          <w:szCs w:val="24"/>
          <w:highlight w:val="yellow"/>
        </w:rPr>
        <w:t>{Building / Street}</w:t>
      </w:r>
    </w:p>
    <w:p w14:paraId="17FDEB83" w14:textId="77777777" w:rsidR="00D24642" w:rsidRPr="007D77F9" w:rsidRDefault="00D24642" w:rsidP="00D24642">
      <w:pPr>
        <w:rPr>
          <w:rFonts w:ascii="Tw Cen MT" w:hAnsi="Tw Cen MT" w:cs="Tahoma"/>
          <w:szCs w:val="24"/>
          <w:highlight w:val="yellow"/>
        </w:rPr>
      </w:pPr>
      <w:r w:rsidRPr="007D77F9">
        <w:rPr>
          <w:rFonts w:ascii="Tw Cen MT" w:hAnsi="Tw Cen MT" w:cs="Tahoma"/>
          <w:szCs w:val="24"/>
          <w:highlight w:val="yellow"/>
        </w:rPr>
        <w:t xml:space="preserve">Albany, NY </w:t>
      </w:r>
      <w:r w:rsidRPr="007D77F9">
        <w:rPr>
          <w:rFonts w:ascii="Tw Cen MT" w:hAnsi="Tw Cen MT" w:cs="Tahoma"/>
          <w:b/>
          <w:szCs w:val="24"/>
          <w:highlight w:val="yellow"/>
        </w:rPr>
        <w:t>{ZIP}</w:t>
      </w:r>
    </w:p>
    <w:p w14:paraId="0340B4AB" w14:textId="77777777" w:rsidR="00D24642" w:rsidRPr="007D77F9" w:rsidRDefault="00D24642" w:rsidP="00D24642">
      <w:pPr>
        <w:rPr>
          <w:rFonts w:ascii="Tw Cen MT" w:hAnsi="Tw Cen MT" w:cs="Tahoma"/>
          <w:szCs w:val="24"/>
          <w:highlight w:val="yellow"/>
        </w:rPr>
      </w:pPr>
    </w:p>
    <w:p w14:paraId="645FC0D0" w14:textId="77777777" w:rsidR="00D24642" w:rsidRPr="00465108" w:rsidRDefault="00D24642" w:rsidP="00D24642">
      <w:pPr>
        <w:ind w:firstLine="720"/>
        <w:rPr>
          <w:rFonts w:ascii="Tw Cen MT" w:hAnsi="Tw Cen MT" w:cs="Tahoma"/>
          <w:b/>
          <w:szCs w:val="24"/>
        </w:rPr>
      </w:pPr>
      <w:r w:rsidRPr="00465108">
        <w:rPr>
          <w:rFonts w:ascii="Tw Cen MT" w:hAnsi="Tw Cen MT" w:cs="Tahoma"/>
          <w:b/>
          <w:szCs w:val="24"/>
        </w:rPr>
        <w:t xml:space="preserve">Re: </w:t>
      </w:r>
      <w:r>
        <w:rPr>
          <w:rFonts w:ascii="Tw Cen MT" w:hAnsi="Tw Cen MT" w:cs="Tahoma"/>
          <w:b/>
          <w:szCs w:val="24"/>
        </w:rPr>
        <w:t xml:space="preserve">NYSCADV Virtual Legislative Day of Action </w:t>
      </w:r>
    </w:p>
    <w:p w14:paraId="4874CA59" w14:textId="77777777" w:rsidR="00D24642" w:rsidRDefault="00D24642" w:rsidP="00D24642">
      <w:pPr>
        <w:rPr>
          <w:rFonts w:ascii="Tw Cen MT" w:hAnsi="Tw Cen MT" w:cs="Tahoma"/>
          <w:szCs w:val="24"/>
          <w:highlight w:val="yellow"/>
        </w:rPr>
      </w:pPr>
    </w:p>
    <w:p w14:paraId="4383A08F" w14:textId="77777777" w:rsidR="00D24642" w:rsidRPr="007D77F9" w:rsidRDefault="00D24642" w:rsidP="00D24642">
      <w:pPr>
        <w:rPr>
          <w:rFonts w:ascii="Tw Cen MT" w:hAnsi="Tw Cen MT" w:cs="Tahoma"/>
          <w:szCs w:val="24"/>
        </w:rPr>
      </w:pPr>
      <w:r w:rsidRPr="007D77F9">
        <w:rPr>
          <w:rFonts w:ascii="Tw Cen MT" w:hAnsi="Tw Cen MT" w:cs="Tahoma"/>
          <w:szCs w:val="24"/>
          <w:highlight w:val="yellow"/>
        </w:rPr>
        <w:t>Dear</w:t>
      </w:r>
      <w:r w:rsidRPr="007D77F9">
        <w:rPr>
          <w:rFonts w:ascii="Tw Cen MT" w:hAnsi="Tw Cen MT"/>
          <w:b/>
          <w:szCs w:val="24"/>
          <w:highlight w:val="yellow"/>
        </w:rPr>
        <w:t xml:space="preserve"> </w:t>
      </w:r>
      <w:r w:rsidRPr="007D77F9">
        <w:rPr>
          <w:rFonts w:ascii="Tw Cen MT" w:hAnsi="Tw Cen MT"/>
          <w:b/>
          <w:i/>
          <w:szCs w:val="24"/>
          <w:highlight w:val="yellow"/>
        </w:rPr>
        <w:t>{Assembly member/Senator + last name},</w:t>
      </w:r>
    </w:p>
    <w:p w14:paraId="2BB35AD4" w14:textId="77777777" w:rsidR="00D24642" w:rsidRPr="007D77F9" w:rsidRDefault="00D24642" w:rsidP="00D24642">
      <w:pPr>
        <w:rPr>
          <w:rFonts w:ascii="Tw Cen MT" w:hAnsi="Tw Cen MT"/>
          <w:szCs w:val="24"/>
        </w:rPr>
      </w:pPr>
    </w:p>
    <w:p w14:paraId="1AB0386E" w14:textId="77777777" w:rsidR="00D24642" w:rsidRPr="007D77F9" w:rsidRDefault="00D24642" w:rsidP="00D24642">
      <w:pPr>
        <w:rPr>
          <w:rFonts w:ascii="Tw Cen MT" w:hAnsi="Tw Cen MT"/>
          <w:szCs w:val="24"/>
        </w:rPr>
      </w:pPr>
      <w:r w:rsidRPr="007D77F9">
        <w:rPr>
          <w:rFonts w:ascii="Tw Cen MT" w:hAnsi="Tw Cen MT"/>
          <w:szCs w:val="24"/>
        </w:rPr>
        <w:t xml:space="preserve">I am writing to you today as </w:t>
      </w:r>
      <w:r w:rsidRPr="007D77F9">
        <w:rPr>
          <w:rFonts w:ascii="Tw Cen MT" w:hAnsi="Tw Cen MT"/>
          <w:szCs w:val="24"/>
          <w:highlight w:val="yellow"/>
        </w:rPr>
        <w:t xml:space="preserve">a/an </w:t>
      </w:r>
      <w:r w:rsidRPr="007D77F9">
        <w:rPr>
          <w:rFonts w:ascii="Tw Cen MT" w:hAnsi="Tw Cen MT"/>
          <w:b/>
          <w:szCs w:val="24"/>
          <w:highlight w:val="yellow"/>
        </w:rPr>
        <w:t xml:space="preserve">{advocate, program director, executive director, etc.} </w:t>
      </w:r>
      <w:r w:rsidRPr="007D77F9">
        <w:rPr>
          <w:rFonts w:ascii="Tw Cen MT" w:hAnsi="Tw Cen MT"/>
          <w:szCs w:val="24"/>
          <w:highlight w:val="yellow"/>
        </w:rPr>
        <w:t xml:space="preserve">at </w:t>
      </w:r>
      <w:r w:rsidRPr="007D77F9">
        <w:rPr>
          <w:rFonts w:ascii="Tw Cen MT" w:hAnsi="Tw Cen MT"/>
          <w:b/>
          <w:szCs w:val="24"/>
          <w:highlight w:val="yellow"/>
        </w:rPr>
        <w:t>{your organization}</w:t>
      </w:r>
      <w:r w:rsidRPr="007D77F9">
        <w:rPr>
          <w:rFonts w:ascii="Tw Cen MT" w:hAnsi="Tw Cen MT"/>
          <w:szCs w:val="24"/>
          <w:highlight w:val="yellow"/>
        </w:rPr>
        <w:t>.</w:t>
      </w:r>
      <w:r w:rsidRPr="007D77F9">
        <w:rPr>
          <w:rFonts w:ascii="Tw Cen MT" w:hAnsi="Tw Cen MT"/>
          <w:szCs w:val="24"/>
        </w:rPr>
        <w:t xml:space="preserve"> </w:t>
      </w:r>
    </w:p>
    <w:p w14:paraId="75719D63" w14:textId="77777777" w:rsidR="00D24642" w:rsidRDefault="00D24642" w:rsidP="00D24642">
      <w:pPr>
        <w:rPr>
          <w:rFonts w:ascii="Tw Cen MT" w:hAnsi="Tw Cen MT" w:cs="Arial"/>
          <w:bCs/>
          <w:szCs w:val="24"/>
        </w:rPr>
      </w:pPr>
    </w:p>
    <w:p w14:paraId="22AFDF78" w14:textId="205A25AD" w:rsidR="00D24642" w:rsidRPr="00182443" w:rsidRDefault="00D24642" w:rsidP="00D24642">
      <w:pPr>
        <w:rPr>
          <w:rFonts w:ascii="Tw Cen MT" w:hAnsi="Tw Cen MT" w:cs="Arial"/>
          <w:bCs/>
          <w:szCs w:val="24"/>
        </w:rPr>
      </w:pPr>
      <w:r>
        <w:rPr>
          <w:rFonts w:ascii="Tw Cen MT" w:hAnsi="Tw Cen MT" w:cs="Arial"/>
          <w:bCs/>
          <w:szCs w:val="24"/>
        </w:rPr>
        <w:t>D</w:t>
      </w:r>
      <w:r w:rsidRPr="00182443">
        <w:rPr>
          <w:rFonts w:ascii="Tw Cen MT" w:hAnsi="Tw Cen MT" w:cs="Arial"/>
          <w:bCs/>
          <w:szCs w:val="24"/>
        </w:rPr>
        <w:t xml:space="preserve">omestic violence </w:t>
      </w:r>
      <w:r>
        <w:rPr>
          <w:rFonts w:ascii="Tw Cen MT" w:hAnsi="Tw Cen MT" w:cs="Arial"/>
          <w:bCs/>
          <w:szCs w:val="24"/>
        </w:rPr>
        <w:t xml:space="preserve">(DV) </w:t>
      </w:r>
      <w:r w:rsidRPr="00182443">
        <w:rPr>
          <w:rFonts w:ascii="Tw Cen MT" w:hAnsi="Tw Cen MT" w:cs="Arial"/>
          <w:bCs/>
          <w:szCs w:val="24"/>
        </w:rPr>
        <w:t>victim advocates, survivors, allies</w:t>
      </w:r>
      <w:r w:rsidR="00054676">
        <w:rPr>
          <w:rFonts w:ascii="Tw Cen MT" w:hAnsi="Tw Cen MT" w:cs="Arial"/>
          <w:bCs/>
          <w:szCs w:val="24"/>
        </w:rPr>
        <w:t>,</w:t>
      </w:r>
      <w:r w:rsidRPr="00182443">
        <w:rPr>
          <w:rFonts w:ascii="Tw Cen MT" w:hAnsi="Tw Cen MT" w:cs="Arial"/>
          <w:bCs/>
          <w:szCs w:val="24"/>
        </w:rPr>
        <w:t xml:space="preserve"> and community members from across the state </w:t>
      </w:r>
      <w:r>
        <w:rPr>
          <w:rFonts w:ascii="Tw Cen MT" w:hAnsi="Tw Cen MT" w:cs="Arial"/>
          <w:bCs/>
          <w:szCs w:val="24"/>
        </w:rPr>
        <w:t>are joining together today</w:t>
      </w:r>
      <w:r w:rsidRPr="00182443">
        <w:rPr>
          <w:rFonts w:ascii="Tw Cen MT" w:hAnsi="Tw Cen MT" w:cs="Arial"/>
          <w:bCs/>
          <w:szCs w:val="24"/>
        </w:rPr>
        <w:t xml:space="preserve"> </w:t>
      </w:r>
      <w:r>
        <w:rPr>
          <w:rFonts w:ascii="Tw Cen MT" w:hAnsi="Tw Cen MT" w:cs="Arial"/>
          <w:bCs/>
          <w:szCs w:val="24"/>
        </w:rPr>
        <w:t>for the</w:t>
      </w:r>
      <w:r w:rsidRPr="00182443">
        <w:rPr>
          <w:rFonts w:ascii="Tw Cen MT" w:hAnsi="Tw Cen MT" w:cs="Arial"/>
          <w:bCs/>
          <w:szCs w:val="24"/>
        </w:rPr>
        <w:t xml:space="preserve"> New York State Coalition Against Domestic Violence’s (NYSCADV’s) annual </w:t>
      </w:r>
      <w:r>
        <w:rPr>
          <w:rFonts w:ascii="Tw Cen MT" w:hAnsi="Tw Cen MT" w:cs="Arial"/>
          <w:bCs/>
          <w:szCs w:val="24"/>
        </w:rPr>
        <w:t xml:space="preserve">“Virtual” </w:t>
      </w:r>
      <w:r w:rsidRPr="00182443">
        <w:rPr>
          <w:rFonts w:ascii="Tw Cen MT" w:hAnsi="Tw Cen MT" w:cs="Arial"/>
          <w:bCs/>
          <w:szCs w:val="24"/>
        </w:rPr>
        <w:t xml:space="preserve">Legislative Day of Action. </w:t>
      </w:r>
    </w:p>
    <w:p w14:paraId="501CC5DA" w14:textId="77777777" w:rsidR="00D24642" w:rsidRPr="00182443" w:rsidRDefault="00D24642" w:rsidP="00D24642">
      <w:pPr>
        <w:rPr>
          <w:rFonts w:ascii="Tw Cen MT" w:hAnsi="Tw Cen MT" w:cs="Arial"/>
          <w:bCs/>
          <w:szCs w:val="24"/>
        </w:rPr>
      </w:pPr>
    </w:p>
    <w:p w14:paraId="7ADF0C11" w14:textId="2F293127" w:rsidR="00D24642" w:rsidRPr="00653086" w:rsidRDefault="00D24642" w:rsidP="00D24642">
      <w:pPr>
        <w:rPr>
          <w:rFonts w:ascii="Tw Cen MT" w:hAnsi="Tw Cen MT" w:cs="Arial"/>
          <w:bCs/>
          <w:szCs w:val="24"/>
        </w:rPr>
      </w:pPr>
      <w:r>
        <w:rPr>
          <w:rFonts w:ascii="Tw Cen MT" w:hAnsi="Tw Cen MT" w:cs="Arial"/>
          <w:bCs/>
          <w:szCs w:val="24"/>
        </w:rPr>
        <w:t>With the use of remote technologies and social media platforms</w:t>
      </w:r>
      <w:r w:rsidRPr="00182443">
        <w:rPr>
          <w:rFonts w:ascii="Tw Cen MT" w:hAnsi="Tw Cen MT" w:cs="Arial"/>
          <w:bCs/>
          <w:szCs w:val="24"/>
        </w:rPr>
        <w:t xml:space="preserve">, we </w:t>
      </w:r>
      <w:r>
        <w:rPr>
          <w:rFonts w:ascii="Tw Cen MT" w:hAnsi="Tw Cen MT" w:cs="Arial"/>
          <w:bCs/>
          <w:szCs w:val="24"/>
        </w:rPr>
        <w:t>are sending</w:t>
      </w:r>
      <w:r w:rsidRPr="00182443">
        <w:rPr>
          <w:rFonts w:ascii="Tw Cen MT" w:hAnsi="Tw Cen MT" w:cs="Arial"/>
          <w:bCs/>
          <w:szCs w:val="24"/>
        </w:rPr>
        <w:t xml:space="preserve"> a resounding message to state lawmakers:</w:t>
      </w:r>
      <w:r>
        <w:rPr>
          <w:rFonts w:ascii="Tw Cen MT" w:hAnsi="Tw Cen MT" w:cs="Arial"/>
          <w:bCs/>
          <w:szCs w:val="24"/>
        </w:rPr>
        <w:t xml:space="preserve"> </w:t>
      </w:r>
      <w:r w:rsidRPr="003C7AF9">
        <w:rPr>
          <w:rFonts w:ascii="Tw Cen MT" w:hAnsi="Tw Cen MT" w:cs="Arial"/>
          <w:b/>
          <w:szCs w:val="24"/>
        </w:rPr>
        <w:t xml:space="preserve">Significant reforms are needed to ensure </w:t>
      </w:r>
      <w:r w:rsidR="00054676">
        <w:rPr>
          <w:rFonts w:ascii="Tw Cen MT" w:hAnsi="Tw Cen MT" w:cs="Arial"/>
          <w:b/>
          <w:szCs w:val="24"/>
        </w:rPr>
        <w:t xml:space="preserve">equitable, </w:t>
      </w:r>
      <w:r w:rsidRPr="003C7AF9">
        <w:rPr>
          <w:rFonts w:ascii="Tw Cen MT" w:hAnsi="Tw Cen MT" w:cs="Arial"/>
          <w:b/>
          <w:szCs w:val="24"/>
        </w:rPr>
        <w:t xml:space="preserve">survivor-centered services </w:t>
      </w:r>
      <w:r>
        <w:rPr>
          <w:rFonts w:ascii="Tw Cen MT" w:hAnsi="Tw Cen MT" w:cs="Arial"/>
          <w:b/>
          <w:szCs w:val="24"/>
        </w:rPr>
        <w:t xml:space="preserve">are accessible </w:t>
      </w:r>
      <w:r w:rsidRPr="003C7AF9">
        <w:rPr>
          <w:rFonts w:ascii="Tw Cen MT" w:hAnsi="Tw Cen MT" w:cs="Arial"/>
          <w:b/>
          <w:szCs w:val="24"/>
        </w:rPr>
        <w:t xml:space="preserve">to New Yorkers experiencing </w:t>
      </w:r>
      <w:r>
        <w:rPr>
          <w:rFonts w:ascii="Tw Cen MT" w:hAnsi="Tw Cen MT" w:cs="Arial"/>
          <w:b/>
          <w:szCs w:val="24"/>
        </w:rPr>
        <w:t>DV</w:t>
      </w:r>
      <w:r w:rsidRPr="003C7AF9">
        <w:rPr>
          <w:rFonts w:ascii="Tw Cen MT" w:hAnsi="Tw Cen MT" w:cs="Arial"/>
          <w:b/>
          <w:szCs w:val="24"/>
        </w:rPr>
        <w:t>.</w:t>
      </w:r>
      <w:r>
        <w:rPr>
          <w:rFonts w:ascii="Tw Cen MT" w:hAnsi="Tw Cen MT" w:cs="Arial"/>
          <w:b/>
          <w:szCs w:val="24"/>
        </w:rPr>
        <w:t xml:space="preserve"> </w:t>
      </w:r>
      <w:r>
        <w:rPr>
          <w:rFonts w:ascii="Tw Cen MT" w:hAnsi="Tw Cen MT" w:cs="Arial"/>
          <w:bCs/>
          <w:szCs w:val="24"/>
        </w:rPr>
        <w:t xml:space="preserve">Structural change and additional funding also are needed to enhance and expand the options available for DV victims and their families. </w:t>
      </w:r>
    </w:p>
    <w:p w14:paraId="59DEDA24" w14:textId="77777777" w:rsidR="00D24642" w:rsidRDefault="00D24642" w:rsidP="00D24642">
      <w:pPr>
        <w:rPr>
          <w:rFonts w:ascii="Tw Cen MT" w:hAnsi="Tw Cen MT" w:cs="Arial"/>
          <w:bCs/>
          <w:szCs w:val="24"/>
        </w:rPr>
      </w:pPr>
    </w:p>
    <w:p w14:paraId="55637B8E" w14:textId="1CCB9F70" w:rsidR="00D24642" w:rsidRDefault="00B93905" w:rsidP="5ADB1467">
      <w:pPr>
        <w:rPr>
          <w:rFonts w:ascii="Tw Cen MT" w:hAnsi="Tw Cen MT" w:cs="Arial"/>
        </w:rPr>
      </w:pPr>
      <w:r w:rsidRPr="5ADB1467">
        <w:rPr>
          <w:rFonts w:ascii="Tw Cen MT" w:hAnsi="Tw Cen MT" w:cs="Arial"/>
        </w:rPr>
        <w:t xml:space="preserve">New York, once again, has the highest demand for services in the country. In fact, for six out of the last seven years, </w:t>
      </w:r>
      <w:r w:rsidR="006561E1" w:rsidRPr="5ADB1467">
        <w:rPr>
          <w:rFonts w:ascii="Tw Cen MT" w:hAnsi="Tw Cen MT" w:cs="Arial"/>
        </w:rPr>
        <w:t xml:space="preserve">the state has maintained this number one spot. </w:t>
      </w:r>
      <w:r w:rsidR="00D24642" w:rsidRPr="5ADB1467">
        <w:rPr>
          <w:rFonts w:ascii="Tw Cen MT" w:hAnsi="Tw Cen MT" w:cs="Arial"/>
        </w:rPr>
        <w:t>According to the annual DV Counts nationwide survey conducted by the National Network to End Domestic Violence, on just one day in New York in 202</w:t>
      </w:r>
      <w:r w:rsidRPr="5ADB1467">
        <w:rPr>
          <w:rFonts w:ascii="Tw Cen MT" w:hAnsi="Tw Cen MT" w:cs="Arial"/>
        </w:rPr>
        <w:t>1</w:t>
      </w:r>
      <w:r w:rsidR="00D24642" w:rsidRPr="5ADB1467">
        <w:rPr>
          <w:rFonts w:ascii="Tw Cen MT" w:hAnsi="Tw Cen MT" w:cs="Arial"/>
        </w:rPr>
        <w:t xml:space="preserve">, more than </w:t>
      </w:r>
      <w:r w:rsidRPr="5ADB1467">
        <w:rPr>
          <w:rFonts w:ascii="Tw Cen MT" w:hAnsi="Tw Cen MT" w:cs="Arial"/>
        </w:rPr>
        <w:t>6</w:t>
      </w:r>
      <w:r w:rsidR="00D24642" w:rsidRPr="5ADB1467">
        <w:rPr>
          <w:rFonts w:ascii="Tw Cen MT" w:hAnsi="Tw Cen MT" w:cs="Arial"/>
        </w:rPr>
        <w:t>,</w:t>
      </w:r>
      <w:r w:rsidRPr="5ADB1467">
        <w:rPr>
          <w:rFonts w:ascii="Tw Cen MT" w:hAnsi="Tw Cen MT" w:cs="Arial"/>
        </w:rPr>
        <w:t>6</w:t>
      </w:r>
      <w:r w:rsidR="00D24642" w:rsidRPr="5ADB1467">
        <w:rPr>
          <w:rFonts w:ascii="Tw Cen MT" w:hAnsi="Tw Cen MT" w:cs="Arial"/>
        </w:rPr>
        <w:t>00 victims of DV received services. What’s worse, on that same day in 202</w:t>
      </w:r>
      <w:r w:rsidR="006561E1" w:rsidRPr="5ADB1467">
        <w:rPr>
          <w:rFonts w:ascii="Tw Cen MT" w:hAnsi="Tw Cen MT" w:cs="Arial"/>
        </w:rPr>
        <w:t>1</w:t>
      </w:r>
      <w:r w:rsidR="00D24642" w:rsidRPr="5ADB1467">
        <w:rPr>
          <w:rFonts w:ascii="Tw Cen MT" w:hAnsi="Tw Cen MT" w:cs="Arial"/>
        </w:rPr>
        <w:t xml:space="preserve">, nearly </w:t>
      </w:r>
      <w:r w:rsidR="006561E1" w:rsidRPr="5ADB1467">
        <w:rPr>
          <w:rFonts w:ascii="Tw Cen MT" w:hAnsi="Tw Cen MT" w:cs="Arial"/>
        </w:rPr>
        <w:t>1</w:t>
      </w:r>
      <w:r w:rsidR="00D24642" w:rsidRPr="5ADB1467">
        <w:rPr>
          <w:rFonts w:ascii="Tw Cen MT" w:hAnsi="Tw Cen MT" w:cs="Arial"/>
        </w:rPr>
        <w:t>,000 DV survivors did not get the services they requested.</w:t>
      </w:r>
      <w:r w:rsidR="00BB70CE" w:rsidRPr="5ADB1467">
        <w:rPr>
          <w:rFonts w:ascii="Tw Cen MT" w:hAnsi="Tw Cen MT" w:cs="Arial"/>
        </w:rPr>
        <w:t xml:space="preserve"> </w:t>
      </w:r>
      <w:r w:rsidR="006561E1" w:rsidRPr="5ADB1467">
        <w:rPr>
          <w:rFonts w:ascii="Tw Cen MT" w:hAnsi="Tw Cen MT" w:cs="Arial"/>
        </w:rPr>
        <w:t xml:space="preserve">Even just one survivor not receiving </w:t>
      </w:r>
      <w:r w:rsidR="00AD6DC3" w:rsidRPr="5ADB1467">
        <w:rPr>
          <w:rFonts w:ascii="Tw Cen MT" w:hAnsi="Tw Cen MT" w:cs="Arial"/>
        </w:rPr>
        <w:t>services</w:t>
      </w:r>
      <w:r w:rsidR="006561E1" w:rsidRPr="5ADB1467">
        <w:rPr>
          <w:rFonts w:ascii="Tw Cen MT" w:hAnsi="Tw Cen MT" w:cs="Arial"/>
        </w:rPr>
        <w:t xml:space="preserve"> is </w:t>
      </w:r>
      <w:r w:rsidR="00AD6DC3" w:rsidRPr="5ADB1467">
        <w:rPr>
          <w:rFonts w:ascii="Tw Cen MT" w:hAnsi="Tw Cen MT" w:cs="Arial"/>
        </w:rPr>
        <w:t>unacceptable.</w:t>
      </w:r>
      <w:r w:rsidR="00D24642" w:rsidRPr="5ADB1467">
        <w:rPr>
          <w:rFonts w:ascii="Tw Cen MT" w:hAnsi="Tw Cen MT" w:cs="Arial"/>
        </w:rPr>
        <w:t xml:space="preserve"> </w:t>
      </w:r>
    </w:p>
    <w:p w14:paraId="6487E6AD" w14:textId="77777777" w:rsidR="00D24642" w:rsidRPr="00182443" w:rsidRDefault="00D24642" w:rsidP="00D24642">
      <w:pPr>
        <w:rPr>
          <w:rFonts w:ascii="Tw Cen MT" w:hAnsi="Tw Cen MT" w:cs="Arial"/>
          <w:bCs/>
          <w:szCs w:val="24"/>
        </w:rPr>
      </w:pPr>
    </w:p>
    <w:p w14:paraId="4CA970DC" w14:textId="3DD6D4FE" w:rsidR="00D24642" w:rsidRPr="00AA714F" w:rsidRDefault="00D24642" w:rsidP="5ADB1467">
      <w:pPr>
        <w:rPr>
          <w:rFonts w:ascii="Tw Cen MT" w:hAnsi="Tw Cen MT" w:cs="Arial"/>
        </w:rPr>
      </w:pPr>
      <w:r w:rsidRPr="5ADB1467">
        <w:rPr>
          <w:rFonts w:ascii="Tw Cen MT" w:hAnsi="Tw Cen MT" w:cs="Arial"/>
        </w:rPr>
        <w:t>During NYSCADV’s Virtual Legislative Day of Action, advocates across the State will be supporting the following legislation to enhance support services for DV victims:</w:t>
      </w:r>
    </w:p>
    <w:p w14:paraId="6A83D3F5" w14:textId="6FA52229" w:rsidR="006C4E3C" w:rsidRPr="00AA714F" w:rsidRDefault="00D24642" w:rsidP="00C965A8">
      <w:pPr>
        <w:pStyle w:val="Default"/>
        <w:numPr>
          <w:ilvl w:val="0"/>
          <w:numId w:val="1"/>
        </w:numPr>
      </w:pPr>
      <w:r w:rsidRPr="5ADB1467">
        <w:rPr>
          <w:rFonts w:cs="Arial"/>
          <w:b/>
          <w:bCs/>
        </w:rPr>
        <w:t>A.</w:t>
      </w:r>
      <w:r w:rsidR="00F2797C" w:rsidRPr="5ADB1467">
        <w:rPr>
          <w:rFonts w:cs="Arial"/>
          <w:b/>
          <w:bCs/>
        </w:rPr>
        <w:t>8619A</w:t>
      </w:r>
      <w:r w:rsidR="000A765D" w:rsidRPr="5ADB1467">
        <w:rPr>
          <w:rFonts w:cs="Arial"/>
          <w:b/>
          <w:bCs/>
        </w:rPr>
        <w:t xml:space="preserve"> Meeks/S.7573 </w:t>
      </w:r>
      <w:proofErr w:type="spellStart"/>
      <w:r w:rsidR="000A765D" w:rsidRPr="5ADB1467">
        <w:rPr>
          <w:rFonts w:cs="Arial"/>
          <w:b/>
          <w:bCs/>
        </w:rPr>
        <w:t>Myrie</w:t>
      </w:r>
      <w:proofErr w:type="spellEnd"/>
      <w:r w:rsidR="000A765D" w:rsidRPr="5ADB1467">
        <w:rPr>
          <w:rFonts w:cs="Arial"/>
          <w:b/>
          <w:bCs/>
        </w:rPr>
        <w:t>:</w:t>
      </w:r>
      <w:r w:rsidR="00F71A8E" w:rsidRPr="5ADB1467">
        <w:rPr>
          <w:rFonts w:cs="Arial"/>
          <w:b/>
          <w:bCs/>
        </w:rPr>
        <w:t xml:space="preserve"> </w:t>
      </w:r>
      <w:r w:rsidR="00C965A8">
        <w:t xml:space="preserve">expands eligibility for victims of crime to access victim compensation </w:t>
      </w:r>
      <w:proofErr w:type="gramStart"/>
      <w:r w:rsidR="00C965A8">
        <w:t>funds;</w:t>
      </w:r>
      <w:proofErr w:type="gramEnd"/>
      <w:r w:rsidR="00C965A8">
        <w:t xml:space="preserve"> </w:t>
      </w:r>
    </w:p>
    <w:p w14:paraId="260731C4" w14:textId="5158F511" w:rsidR="00C16F0A" w:rsidRPr="00AA714F" w:rsidRDefault="000A765D" w:rsidP="5ADB1467">
      <w:pPr>
        <w:pStyle w:val="ListParagraph"/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817E36B">
        <w:rPr>
          <w:rFonts w:ascii="Tw Cen MT" w:hAnsi="Tw Cen MT" w:cs="Arial"/>
          <w:b/>
          <w:bCs/>
          <w:sz w:val="24"/>
          <w:szCs w:val="24"/>
        </w:rPr>
        <w:t>A.6207</w:t>
      </w:r>
      <w:r w:rsidR="005B7A42" w:rsidRPr="0817E36B">
        <w:rPr>
          <w:rFonts w:ascii="Tw Cen MT" w:hAnsi="Tw Cen MT" w:cs="Arial"/>
          <w:b/>
          <w:bCs/>
          <w:sz w:val="24"/>
          <w:szCs w:val="24"/>
        </w:rPr>
        <w:t xml:space="preserve">B Rosenthal/S.7175A </w:t>
      </w:r>
      <w:proofErr w:type="gramStart"/>
      <w:r w:rsidR="005B7A42" w:rsidRPr="0817E36B">
        <w:rPr>
          <w:rFonts w:ascii="Tw Cen MT" w:hAnsi="Tw Cen MT" w:cs="Arial"/>
          <w:b/>
          <w:bCs/>
          <w:sz w:val="24"/>
          <w:szCs w:val="24"/>
        </w:rPr>
        <w:t>Parker:</w:t>
      </w:r>
      <w:proofErr w:type="gramEnd"/>
      <w:r w:rsidR="006C4E3C" w:rsidRPr="0817E36B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6C4E3C" w:rsidRPr="0817E36B">
        <w:rPr>
          <w:rFonts w:ascii="Tw Cen MT" w:hAnsi="Tw Cen MT"/>
          <w:sz w:val="24"/>
          <w:szCs w:val="24"/>
        </w:rPr>
        <w:t>permits DV survivors to self-attest to their status as a victim to be eligible to break phone, cable TV, satellite TV and utility contracts without penalty;</w:t>
      </w:r>
    </w:p>
    <w:p w14:paraId="4556E74F" w14:textId="77601C9E" w:rsidR="00FA30A7" w:rsidRPr="00AA714F" w:rsidRDefault="005B7A42" w:rsidP="5ADB1467">
      <w:pPr>
        <w:pStyle w:val="ListParagraph"/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5ADB1467">
        <w:rPr>
          <w:rFonts w:ascii="Tw Cen MT" w:hAnsi="Tw Cen MT" w:cs="Arial"/>
          <w:b/>
          <w:bCs/>
          <w:sz w:val="24"/>
          <w:szCs w:val="24"/>
        </w:rPr>
        <w:t xml:space="preserve">A.6616 </w:t>
      </w:r>
      <w:r w:rsidR="006B132F" w:rsidRPr="5ADB1467">
        <w:rPr>
          <w:rFonts w:ascii="Tw Cen MT" w:hAnsi="Tw Cen MT" w:cs="Arial"/>
          <w:b/>
          <w:bCs/>
          <w:sz w:val="24"/>
          <w:szCs w:val="24"/>
        </w:rPr>
        <w:t>Nolan/S</w:t>
      </w:r>
      <w:r w:rsidR="00991861" w:rsidRPr="5ADB1467">
        <w:rPr>
          <w:rFonts w:ascii="Tw Cen MT" w:hAnsi="Tw Cen MT" w:cs="Arial"/>
          <w:b/>
          <w:bCs/>
          <w:sz w:val="24"/>
          <w:szCs w:val="24"/>
        </w:rPr>
        <w:t xml:space="preserve">.2584A </w:t>
      </w:r>
      <w:proofErr w:type="spellStart"/>
      <w:r w:rsidR="00991861" w:rsidRPr="5ADB1467">
        <w:rPr>
          <w:rFonts w:ascii="Tw Cen MT" w:hAnsi="Tw Cen MT" w:cs="Arial"/>
          <w:b/>
          <w:bCs/>
          <w:sz w:val="24"/>
          <w:szCs w:val="24"/>
        </w:rPr>
        <w:t>Brouk</w:t>
      </w:r>
      <w:proofErr w:type="spellEnd"/>
      <w:r w:rsidR="00991861" w:rsidRPr="5ADB1467">
        <w:rPr>
          <w:rFonts w:ascii="Tw Cen MT" w:hAnsi="Tw Cen MT" w:cs="Arial"/>
          <w:b/>
          <w:bCs/>
          <w:sz w:val="24"/>
          <w:szCs w:val="24"/>
        </w:rPr>
        <w:t>:</w:t>
      </w:r>
      <w:r w:rsidR="00C965A8" w:rsidRPr="5ADB1467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C16F0A" w:rsidRPr="5ADB1467">
        <w:rPr>
          <w:rFonts w:ascii="Tw Cen MT" w:hAnsi="Tw Cen MT"/>
          <w:sz w:val="24"/>
          <w:szCs w:val="24"/>
        </w:rPr>
        <w:t>requires K-12 comprehensive sexuality instruction for students in grades K-</w:t>
      </w:r>
      <w:proofErr w:type="gramStart"/>
      <w:r w:rsidR="00C16F0A" w:rsidRPr="5ADB1467">
        <w:rPr>
          <w:rFonts w:ascii="Tw Cen MT" w:hAnsi="Tw Cen MT"/>
          <w:sz w:val="24"/>
          <w:szCs w:val="24"/>
        </w:rPr>
        <w:t>12;</w:t>
      </w:r>
      <w:proofErr w:type="gramEnd"/>
    </w:p>
    <w:p w14:paraId="0708A208" w14:textId="06EA5ABA" w:rsidR="00AA714F" w:rsidRPr="00AA714F" w:rsidRDefault="00991861" w:rsidP="5ADB1467">
      <w:pPr>
        <w:pStyle w:val="ListParagraph"/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817E36B">
        <w:rPr>
          <w:rFonts w:ascii="Tw Cen MT" w:hAnsi="Tw Cen MT" w:cs="Arial"/>
          <w:b/>
          <w:bCs/>
          <w:sz w:val="24"/>
          <w:szCs w:val="24"/>
        </w:rPr>
        <w:t xml:space="preserve">A.8552 Reyes/S.3593A </w:t>
      </w:r>
      <w:proofErr w:type="spellStart"/>
      <w:r w:rsidRPr="0817E36B">
        <w:rPr>
          <w:rFonts w:ascii="Tw Cen MT" w:hAnsi="Tw Cen MT" w:cs="Arial"/>
          <w:b/>
          <w:bCs/>
          <w:sz w:val="24"/>
          <w:szCs w:val="24"/>
        </w:rPr>
        <w:t>Biaggi</w:t>
      </w:r>
      <w:proofErr w:type="spellEnd"/>
      <w:r w:rsidRPr="0817E36B">
        <w:rPr>
          <w:rFonts w:ascii="Tw Cen MT" w:hAnsi="Tw Cen MT" w:cs="Arial"/>
          <w:b/>
          <w:bCs/>
          <w:sz w:val="24"/>
          <w:szCs w:val="24"/>
        </w:rPr>
        <w:t>:</w:t>
      </w:r>
      <w:r w:rsidR="00FA30A7" w:rsidRPr="0817E36B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FA30A7" w:rsidRPr="0817E36B">
        <w:rPr>
          <w:rFonts w:ascii="Tw Cen MT" w:hAnsi="Tw Cen MT"/>
          <w:sz w:val="24"/>
          <w:szCs w:val="24"/>
        </w:rPr>
        <w:t xml:space="preserve">requires New York State to pay all costs to ensure individuals living in temporary shelters have access to the </w:t>
      </w:r>
      <w:proofErr w:type="gramStart"/>
      <w:r w:rsidR="00FA30A7" w:rsidRPr="0817E36B">
        <w:rPr>
          <w:rFonts w:ascii="Tw Cen MT" w:hAnsi="Tw Cen MT"/>
          <w:sz w:val="24"/>
          <w:szCs w:val="24"/>
        </w:rPr>
        <w:t>Internet;</w:t>
      </w:r>
      <w:proofErr w:type="gramEnd"/>
    </w:p>
    <w:p w14:paraId="1DF3C8A5" w14:textId="0C58BEC1" w:rsidR="00493BDE" w:rsidRPr="00AA714F" w:rsidRDefault="00991861" w:rsidP="0817E36B">
      <w:pPr>
        <w:pStyle w:val="ListParagraph"/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817E36B">
        <w:rPr>
          <w:rFonts w:ascii="Tw Cen MT" w:hAnsi="Tw Cen MT" w:cs="Arial"/>
          <w:b/>
          <w:bCs/>
          <w:sz w:val="24"/>
          <w:szCs w:val="24"/>
        </w:rPr>
        <w:t>A</w:t>
      </w:r>
      <w:r w:rsidR="00493BDE" w:rsidRPr="0817E36B">
        <w:rPr>
          <w:rFonts w:ascii="Tw Cen MT" w:hAnsi="Tw Cen MT" w:cs="Arial"/>
          <w:b/>
          <w:bCs/>
          <w:sz w:val="24"/>
          <w:szCs w:val="24"/>
        </w:rPr>
        <w:t xml:space="preserve">.8110 Weinstein/S.753 </w:t>
      </w:r>
      <w:proofErr w:type="spellStart"/>
      <w:r w:rsidR="00493BDE" w:rsidRPr="0817E36B">
        <w:rPr>
          <w:rFonts w:ascii="Tw Cen MT" w:hAnsi="Tw Cen MT" w:cs="Arial"/>
          <w:b/>
          <w:bCs/>
          <w:sz w:val="24"/>
          <w:szCs w:val="24"/>
        </w:rPr>
        <w:t>Biaggi</w:t>
      </w:r>
      <w:proofErr w:type="spellEnd"/>
      <w:r w:rsidR="00493BDE" w:rsidRPr="0817E36B">
        <w:rPr>
          <w:rFonts w:ascii="Tw Cen MT" w:hAnsi="Tw Cen MT" w:cs="Arial"/>
          <w:b/>
          <w:bCs/>
          <w:sz w:val="24"/>
          <w:szCs w:val="24"/>
        </w:rPr>
        <w:t>:</w:t>
      </w:r>
      <w:r w:rsidR="00AA714F" w:rsidRPr="0817E36B">
        <w:rPr>
          <w:rFonts w:ascii="Tw Cen MT" w:hAnsi="Tw Cen MT" w:cs="Arial"/>
          <w:sz w:val="24"/>
          <w:szCs w:val="24"/>
        </w:rPr>
        <w:t xml:space="preserve"> </w:t>
      </w:r>
      <w:r w:rsidR="00AA714F" w:rsidRPr="0817E36B">
        <w:rPr>
          <w:rFonts w:ascii="Tw Cen MT" w:hAnsi="Tw Cen MT"/>
          <w:sz w:val="24"/>
          <w:szCs w:val="24"/>
        </w:rPr>
        <w:t>enables parents and their attorneys to obtain copies of court-ordered child custody evaluations and the underlying information supporting the evaluation; and,</w:t>
      </w:r>
    </w:p>
    <w:p w14:paraId="0D8C7F26" w14:textId="5D888D33" w:rsidR="0817E36B" w:rsidRDefault="0817E36B" w:rsidP="0817E3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A50A58">
        <w:rPr>
          <w:rFonts w:ascii="Tw Cen MT" w:hAnsi="Tw Cen MT"/>
          <w:b/>
          <w:bCs/>
          <w:sz w:val="24"/>
          <w:szCs w:val="24"/>
        </w:rPr>
        <w:t xml:space="preserve">A.648A Rosenthal/S.66A </w:t>
      </w:r>
      <w:proofErr w:type="spellStart"/>
      <w:proofErr w:type="gramStart"/>
      <w:r w:rsidRPr="27A50A58">
        <w:rPr>
          <w:rFonts w:ascii="Tw Cen MT" w:hAnsi="Tw Cen MT"/>
          <w:b/>
          <w:bCs/>
          <w:sz w:val="24"/>
          <w:szCs w:val="24"/>
        </w:rPr>
        <w:t>Hoylman</w:t>
      </w:r>
      <w:proofErr w:type="spellEnd"/>
      <w:r w:rsidRPr="27A50A58">
        <w:rPr>
          <w:rFonts w:ascii="Tw Cen MT" w:hAnsi="Tw Cen MT"/>
          <w:b/>
          <w:bCs/>
          <w:sz w:val="24"/>
          <w:szCs w:val="24"/>
        </w:rPr>
        <w:t>:</w:t>
      </w:r>
      <w:proofErr w:type="gramEnd"/>
      <w:r w:rsidRPr="27A50A58">
        <w:rPr>
          <w:rFonts w:ascii="Tw Cen MT" w:hAnsi="Tw Cen MT"/>
          <w:b/>
          <w:bCs/>
          <w:sz w:val="24"/>
          <w:szCs w:val="24"/>
        </w:rPr>
        <w:t xml:space="preserve"> </w:t>
      </w:r>
      <w:r w:rsidRPr="27A50A58">
        <w:rPr>
          <w:rFonts w:ascii="Tw Cen MT" w:hAnsi="Tw Cen MT"/>
          <w:sz w:val="24"/>
          <w:szCs w:val="24"/>
        </w:rPr>
        <w:t>creates one-year window to allow adult survivors of sexual assault to pursue civil action against an abuser.</w:t>
      </w:r>
    </w:p>
    <w:p w14:paraId="43158783" w14:textId="77777777" w:rsidR="00D24642" w:rsidRPr="00AA714F" w:rsidRDefault="00D24642" w:rsidP="00D24642">
      <w:pPr>
        <w:rPr>
          <w:rFonts w:ascii="Tw Cen MT" w:hAnsi="Tw Cen MT"/>
          <w:szCs w:val="24"/>
        </w:rPr>
      </w:pPr>
    </w:p>
    <w:p w14:paraId="2BFC81EF" w14:textId="77777777" w:rsidR="00D24642" w:rsidRPr="00AA714F" w:rsidRDefault="00D24642" w:rsidP="00D24642">
      <w:pPr>
        <w:rPr>
          <w:rFonts w:ascii="Tw Cen MT" w:hAnsi="Tw Cen MT"/>
          <w:szCs w:val="24"/>
        </w:rPr>
      </w:pPr>
      <w:r w:rsidRPr="00AA714F">
        <w:rPr>
          <w:rFonts w:ascii="Tw Cen MT" w:hAnsi="Tw Cen MT"/>
          <w:szCs w:val="24"/>
        </w:rPr>
        <w:t xml:space="preserve">If you would like more information, I can be reached at </w:t>
      </w:r>
      <w:r w:rsidRPr="00AA714F">
        <w:rPr>
          <w:rFonts w:ascii="Tw Cen MT" w:hAnsi="Tw Cen MT"/>
          <w:b/>
          <w:szCs w:val="24"/>
          <w:highlight w:val="yellow"/>
        </w:rPr>
        <w:t>{phone number}</w:t>
      </w:r>
      <w:r w:rsidRPr="00AA714F">
        <w:rPr>
          <w:rFonts w:ascii="Tw Cen MT" w:hAnsi="Tw Cen MT"/>
          <w:szCs w:val="24"/>
        </w:rPr>
        <w:t xml:space="preserve">, or you can contact Joan Gerhardt, Director of Public </w:t>
      </w:r>
      <w:proofErr w:type="gramStart"/>
      <w:r w:rsidRPr="00AA714F">
        <w:rPr>
          <w:rFonts w:ascii="Tw Cen MT" w:hAnsi="Tw Cen MT"/>
          <w:szCs w:val="24"/>
        </w:rPr>
        <w:t>Policy</w:t>
      </w:r>
      <w:proofErr w:type="gramEnd"/>
      <w:r w:rsidRPr="00AA714F">
        <w:rPr>
          <w:rFonts w:ascii="Tw Cen MT" w:hAnsi="Tw Cen MT"/>
          <w:szCs w:val="24"/>
        </w:rPr>
        <w:t xml:space="preserve"> and Advocacy at NYSCADV, at 518-482-5465.</w:t>
      </w:r>
    </w:p>
    <w:p w14:paraId="11118365" w14:textId="77777777" w:rsidR="00D24642" w:rsidRPr="00AA714F" w:rsidRDefault="00D24642" w:rsidP="00D24642">
      <w:pPr>
        <w:rPr>
          <w:rFonts w:ascii="Tw Cen MT" w:hAnsi="Tw Cen MT"/>
          <w:szCs w:val="24"/>
        </w:rPr>
      </w:pPr>
    </w:p>
    <w:p w14:paraId="67EA7DCD" w14:textId="77777777" w:rsidR="00D24642" w:rsidRPr="00E1012C" w:rsidRDefault="00D24642" w:rsidP="00D24642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szCs w:val="24"/>
        </w:rPr>
        <w:t>Thank you for your time.</w:t>
      </w:r>
    </w:p>
    <w:p w14:paraId="29E8FF96" w14:textId="77777777" w:rsidR="00D24642" w:rsidRDefault="00D24642" w:rsidP="00D24642">
      <w:pPr>
        <w:rPr>
          <w:rFonts w:ascii="Tw Cen MT" w:hAnsi="Tw Cen MT"/>
          <w:szCs w:val="24"/>
        </w:rPr>
      </w:pPr>
    </w:p>
    <w:p w14:paraId="6AA1D65C" w14:textId="77777777" w:rsidR="00D24642" w:rsidRDefault="00D24642" w:rsidP="00D24642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szCs w:val="24"/>
        </w:rPr>
        <w:t xml:space="preserve">Sincerely, </w:t>
      </w:r>
    </w:p>
    <w:p w14:paraId="5DA98274" w14:textId="77777777" w:rsidR="00D24642" w:rsidRDefault="00D24642" w:rsidP="00D24642">
      <w:pPr>
        <w:rPr>
          <w:rFonts w:ascii="Tw Cen MT" w:hAnsi="Tw Cen MT"/>
          <w:szCs w:val="24"/>
        </w:rPr>
      </w:pPr>
    </w:p>
    <w:p w14:paraId="4AFE7FB8" w14:textId="77777777" w:rsidR="00D24642" w:rsidRPr="001B6823" w:rsidRDefault="00D24642" w:rsidP="00D24642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b/>
          <w:szCs w:val="24"/>
          <w:highlight w:val="yellow"/>
        </w:rPr>
        <w:t>{Your name and title}</w:t>
      </w:r>
      <w:r w:rsidRPr="00E1012C">
        <w:rPr>
          <w:rFonts w:ascii="Tw Cen MT" w:hAnsi="Tw Cen MT"/>
          <w:szCs w:val="24"/>
        </w:rPr>
        <w:t xml:space="preserve"> </w:t>
      </w:r>
    </w:p>
    <w:p w14:paraId="227BEE04" w14:textId="77777777" w:rsidR="00627431" w:rsidRDefault="00627431"/>
    <w:sectPr w:rsidR="00627431" w:rsidSect="00D42415">
      <w:headerReference w:type="default" r:id="rId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4D0" w14:textId="77777777" w:rsidR="00676B16" w:rsidRDefault="00676B16">
      <w:r>
        <w:separator/>
      </w:r>
    </w:p>
  </w:endnote>
  <w:endnote w:type="continuationSeparator" w:id="0">
    <w:p w14:paraId="0E0A3CE4" w14:textId="77777777" w:rsidR="00676B16" w:rsidRDefault="0067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29D1" w14:textId="77777777" w:rsidR="00676B16" w:rsidRDefault="00676B16">
      <w:r>
        <w:separator/>
      </w:r>
    </w:p>
  </w:footnote>
  <w:footnote w:type="continuationSeparator" w:id="0">
    <w:p w14:paraId="12D53078" w14:textId="77777777" w:rsidR="00676B16" w:rsidRDefault="0067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1451" w14:textId="77777777" w:rsidR="00DC31D6" w:rsidRDefault="005C3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12C"/>
    <w:multiLevelType w:val="hybridMultilevel"/>
    <w:tmpl w:val="FE64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42"/>
    <w:rsid w:val="00054676"/>
    <w:rsid w:val="000A765D"/>
    <w:rsid w:val="00493BDE"/>
    <w:rsid w:val="00551D1B"/>
    <w:rsid w:val="005B7A42"/>
    <w:rsid w:val="005C30B8"/>
    <w:rsid w:val="00627431"/>
    <w:rsid w:val="006561E1"/>
    <w:rsid w:val="00676B16"/>
    <w:rsid w:val="006B132F"/>
    <w:rsid w:val="006C4E3C"/>
    <w:rsid w:val="00903BBB"/>
    <w:rsid w:val="00904032"/>
    <w:rsid w:val="00991861"/>
    <w:rsid w:val="00A92313"/>
    <w:rsid w:val="00AA714F"/>
    <w:rsid w:val="00AD6DC3"/>
    <w:rsid w:val="00B93905"/>
    <w:rsid w:val="00BB70CE"/>
    <w:rsid w:val="00C16F0A"/>
    <w:rsid w:val="00C965A8"/>
    <w:rsid w:val="00D24642"/>
    <w:rsid w:val="00F2797C"/>
    <w:rsid w:val="00F71A8E"/>
    <w:rsid w:val="00FA30A7"/>
    <w:rsid w:val="0817E36B"/>
    <w:rsid w:val="12562109"/>
    <w:rsid w:val="1B904799"/>
    <w:rsid w:val="21674709"/>
    <w:rsid w:val="25ABD31B"/>
    <w:rsid w:val="27A50A58"/>
    <w:rsid w:val="5AD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4921"/>
  <w15:chartTrackingRefBased/>
  <w15:docId w15:val="{418689C9-21BA-4BE0-9769-4AB0A7C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4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64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4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4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24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642"/>
    <w:pPr>
      <w:ind w:left="720"/>
      <w:contextualSpacing/>
    </w:pPr>
    <w:rPr>
      <w:rFonts w:ascii="Trebuchet MS" w:hAnsi="Trebuchet MS"/>
      <w:sz w:val="20"/>
    </w:rPr>
  </w:style>
  <w:style w:type="paragraph" w:customStyle="1" w:styleId="Default">
    <w:name w:val="Default"/>
    <w:rsid w:val="006C4E3C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Gerhardt</dc:creator>
  <cp:keywords/>
  <dc:description/>
  <cp:lastModifiedBy>Joan Gerhardt</cp:lastModifiedBy>
  <cp:revision>3</cp:revision>
  <dcterms:created xsi:type="dcterms:W3CDTF">2022-04-12T20:51:00Z</dcterms:created>
  <dcterms:modified xsi:type="dcterms:W3CDTF">2022-04-12T20:51:00Z</dcterms:modified>
</cp:coreProperties>
</file>